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F1" w:rsidRDefault="00E22AF1">
      <w:pPr>
        <w:pStyle w:val="Default"/>
        <w:jc w:val="right"/>
        <w:rPr>
          <w:color w:val="auto"/>
        </w:rPr>
      </w:pPr>
      <w:bookmarkStart w:id="0" w:name="_GoBack"/>
      <w:bookmarkEnd w:id="0"/>
      <w:r>
        <w:rPr>
          <w:color w:val="auto"/>
        </w:rPr>
        <w:t xml:space="preserve">Form 25                </w:t>
      </w:r>
      <w:r w:rsidR="00401D31">
        <w:rPr>
          <w:color w:val="auto"/>
        </w:rPr>
        <w:t xml:space="preserve">     </w:t>
      </w:r>
      <w:r>
        <w:rPr>
          <w:color w:val="auto"/>
        </w:rPr>
        <w:t xml:space="preserve">      S.C. No._________ </w:t>
      </w:r>
    </w:p>
    <w:p w:rsidR="00E22AF1" w:rsidRDefault="00E22AF1">
      <w:pPr>
        <w:pStyle w:val="Default"/>
        <w:jc w:val="center"/>
        <w:rPr>
          <w:color w:val="auto"/>
        </w:rPr>
      </w:pPr>
      <w:r>
        <w:rPr>
          <w:color w:val="auto"/>
        </w:rPr>
        <w:t>(Ru</w:t>
      </w:r>
      <w:r w:rsidR="00A63260">
        <w:rPr>
          <w:color w:val="auto"/>
        </w:rPr>
        <w:t>les 28(5), 40(3), and 42(36)</w:t>
      </w:r>
      <w:r>
        <w:rPr>
          <w:color w:val="auto"/>
        </w:rPr>
        <w:t xml:space="preserve">) </w:t>
      </w:r>
    </w:p>
    <w:p w:rsidR="00E22AF1" w:rsidRDefault="00E22AF1">
      <w:pPr>
        <w:pStyle w:val="Default"/>
        <w:jc w:val="center"/>
        <w:rPr>
          <w:color w:val="auto"/>
        </w:rPr>
      </w:pPr>
      <w:r>
        <w:rPr>
          <w:color w:val="auto"/>
        </w:rPr>
        <w:t xml:space="preserve"> </w:t>
      </w:r>
    </w:p>
    <w:p w:rsidR="00E22AF1" w:rsidRDefault="00E22AF1">
      <w:pPr>
        <w:pStyle w:val="Default"/>
        <w:jc w:val="center"/>
        <w:rPr>
          <w:color w:val="auto"/>
          <w:sz w:val="28"/>
          <w:szCs w:val="28"/>
        </w:rPr>
      </w:pPr>
      <w:r>
        <w:rPr>
          <w:b/>
          <w:bCs/>
          <w:color w:val="auto"/>
          <w:sz w:val="28"/>
          <w:szCs w:val="28"/>
        </w:rPr>
        <w:t xml:space="preserve">SUPREME COURT OF </w:t>
      </w:r>
      <w:smartTag w:uri="urn:schemas-microsoft-com:office:smarttags" w:element="place">
        <w:smartTag w:uri="urn:schemas-microsoft-com:office:smarttags" w:element="State">
          <w:r>
            <w:rPr>
              <w:b/>
              <w:bCs/>
              <w:color w:val="auto"/>
              <w:sz w:val="28"/>
              <w:szCs w:val="28"/>
            </w:rPr>
            <w:t>YUKON</w:t>
          </w:r>
        </w:smartTag>
      </w:smartTag>
      <w:r>
        <w:rPr>
          <w:color w:val="auto"/>
          <w:sz w:val="28"/>
          <w:szCs w:val="28"/>
        </w:rPr>
        <w:t xml:space="preserve"> </w:t>
      </w:r>
    </w:p>
    <w:p w:rsidR="00E22AF1" w:rsidRDefault="00E22AF1">
      <w:pPr>
        <w:pStyle w:val="Default"/>
        <w:rPr>
          <w:color w:val="auto"/>
        </w:rPr>
      </w:pPr>
      <w:r>
        <w:rPr>
          <w:color w:val="auto"/>
        </w:rPr>
        <w:t xml:space="preserve"> </w:t>
      </w:r>
    </w:p>
    <w:p w:rsidR="00E22AF1" w:rsidRDefault="00E22AF1">
      <w:pPr>
        <w:pStyle w:val="Default"/>
        <w:rPr>
          <w:color w:val="auto"/>
        </w:rPr>
      </w:pPr>
      <w:r>
        <w:rPr>
          <w:color w:val="auto"/>
        </w:rPr>
        <w:t xml:space="preserve">Between </w:t>
      </w:r>
    </w:p>
    <w:p w:rsidR="00E22AF1" w:rsidRDefault="00E22AF1">
      <w:pPr>
        <w:pStyle w:val="Default"/>
        <w:ind w:left="1440"/>
        <w:rPr>
          <w:color w:val="auto"/>
        </w:rPr>
      </w:pPr>
      <w:r>
        <w:rPr>
          <w:i/>
          <w:iCs/>
          <w:color w:val="auto"/>
        </w:rPr>
        <w:t xml:space="preserve"> </w:t>
      </w:r>
    </w:p>
    <w:p w:rsidR="00E22AF1" w:rsidRDefault="00E22AF1">
      <w:pPr>
        <w:pStyle w:val="Default"/>
        <w:ind w:left="1440"/>
        <w:jc w:val="right"/>
        <w:rPr>
          <w:color w:val="auto"/>
        </w:rPr>
      </w:pPr>
      <w:r>
        <w:rPr>
          <w:color w:val="auto"/>
        </w:rPr>
        <w:t xml:space="preserve"> Plaintiff/Petitioner </w:t>
      </w:r>
    </w:p>
    <w:p w:rsidR="00E22AF1" w:rsidRDefault="00E22AF1">
      <w:pPr>
        <w:pStyle w:val="Default"/>
        <w:rPr>
          <w:color w:val="auto"/>
        </w:rPr>
      </w:pPr>
      <w:r>
        <w:rPr>
          <w:color w:val="auto"/>
        </w:rPr>
        <w:t xml:space="preserve"> </w:t>
      </w:r>
    </w:p>
    <w:p w:rsidR="00E22AF1" w:rsidRDefault="00E22AF1">
      <w:pPr>
        <w:pStyle w:val="Default"/>
        <w:rPr>
          <w:color w:val="auto"/>
        </w:rPr>
      </w:pPr>
      <w:r>
        <w:rPr>
          <w:color w:val="auto"/>
        </w:rPr>
        <w:t xml:space="preserve">and </w:t>
      </w:r>
    </w:p>
    <w:p w:rsidR="00E22AF1" w:rsidRDefault="00E22AF1">
      <w:pPr>
        <w:pStyle w:val="Default"/>
        <w:ind w:left="1440"/>
        <w:rPr>
          <w:color w:val="auto"/>
        </w:rPr>
      </w:pPr>
      <w:r>
        <w:rPr>
          <w:i/>
          <w:iCs/>
          <w:color w:val="auto"/>
        </w:rPr>
        <w:t xml:space="preserve"> </w:t>
      </w:r>
    </w:p>
    <w:p w:rsidR="00E22AF1" w:rsidRDefault="00E22AF1">
      <w:pPr>
        <w:pStyle w:val="Default"/>
        <w:ind w:left="1440"/>
        <w:jc w:val="right"/>
        <w:rPr>
          <w:color w:val="auto"/>
        </w:rPr>
      </w:pPr>
      <w:r>
        <w:rPr>
          <w:i/>
          <w:iCs/>
          <w:color w:val="auto"/>
        </w:rPr>
        <w:t xml:space="preserve"> </w:t>
      </w:r>
      <w:r>
        <w:rPr>
          <w:color w:val="auto"/>
        </w:rPr>
        <w:t>Defendant</w:t>
      </w:r>
      <w:r w:rsidR="00683AEF">
        <w:rPr>
          <w:color w:val="auto"/>
        </w:rPr>
        <w:t>/</w:t>
      </w:r>
      <w:r>
        <w:rPr>
          <w:color w:val="auto"/>
        </w:rPr>
        <w:t xml:space="preserve">Respondent </w:t>
      </w:r>
    </w:p>
    <w:p w:rsidR="00E22AF1" w:rsidRDefault="00E22AF1" w:rsidP="00E2688B">
      <w:pPr>
        <w:pStyle w:val="Default"/>
        <w:spacing w:before="120" w:after="240"/>
        <w:jc w:val="center"/>
        <w:rPr>
          <w:color w:val="auto"/>
        </w:rPr>
      </w:pPr>
      <w:r>
        <w:rPr>
          <w:b/>
          <w:bCs/>
          <w:color w:val="auto"/>
        </w:rPr>
        <w:t>SUBPOENA</w:t>
      </w:r>
    </w:p>
    <w:p w:rsidR="00E22AF1" w:rsidRDefault="00E22AF1">
      <w:pPr>
        <w:pStyle w:val="Default"/>
        <w:jc w:val="both"/>
        <w:rPr>
          <w:color w:val="auto"/>
        </w:rPr>
      </w:pPr>
      <w:r>
        <w:rPr>
          <w:color w:val="auto"/>
        </w:rPr>
        <w:t>To [</w:t>
      </w:r>
      <w:r>
        <w:rPr>
          <w:i/>
          <w:iCs/>
          <w:color w:val="auto"/>
        </w:rPr>
        <w:t>name and address</w:t>
      </w:r>
      <w:r w:rsidR="00A63260">
        <w:rPr>
          <w:color w:val="auto"/>
        </w:rPr>
        <w:t>]:</w:t>
      </w:r>
    </w:p>
    <w:p w:rsidR="00A63260" w:rsidRPr="00683AEF" w:rsidRDefault="00A63260">
      <w:pPr>
        <w:rPr>
          <w:rFonts w:ascii="Arial" w:hAnsi="Arial" w:cs="Arial"/>
        </w:rPr>
      </w:pPr>
      <w:r w:rsidRPr="00683AEF">
        <w:rPr>
          <w:rFonts w:ascii="Arial" w:hAnsi="Arial" w:cs="Arial"/>
        </w:rPr>
        <w:t>____________________</w:t>
      </w:r>
      <w:r w:rsidR="00683AEF">
        <w:rPr>
          <w:rFonts w:ascii="Arial" w:hAnsi="Arial" w:cs="Arial"/>
        </w:rPr>
        <w:t>__</w:t>
      </w:r>
      <w:r w:rsidRPr="00683AEF">
        <w:rPr>
          <w:rFonts w:ascii="Arial" w:hAnsi="Arial" w:cs="Arial"/>
        </w:rPr>
        <w:t>_____</w:t>
      </w:r>
    </w:p>
    <w:p w:rsidR="00A63260" w:rsidRPr="00683AEF" w:rsidRDefault="00A63260" w:rsidP="00A63260">
      <w:pPr>
        <w:rPr>
          <w:rFonts w:ascii="Arial" w:hAnsi="Arial" w:cs="Arial"/>
          <w:color w:val="000000"/>
        </w:rPr>
      </w:pPr>
      <w:r w:rsidRPr="00683AEF">
        <w:rPr>
          <w:rFonts w:ascii="Arial" w:hAnsi="Arial" w:cs="Arial"/>
        </w:rPr>
        <w:t>____________________</w:t>
      </w:r>
      <w:r w:rsidR="00683AEF">
        <w:rPr>
          <w:rFonts w:ascii="Arial" w:hAnsi="Arial" w:cs="Arial"/>
        </w:rPr>
        <w:t>__</w:t>
      </w:r>
      <w:r w:rsidRPr="00683AEF">
        <w:rPr>
          <w:rFonts w:ascii="Arial" w:hAnsi="Arial" w:cs="Arial"/>
        </w:rPr>
        <w:t>_____</w:t>
      </w:r>
    </w:p>
    <w:p w:rsidR="00A63260" w:rsidRPr="00683AEF" w:rsidRDefault="00A63260" w:rsidP="00A63260">
      <w:pPr>
        <w:rPr>
          <w:rFonts w:ascii="Arial" w:hAnsi="Arial" w:cs="Arial"/>
          <w:color w:val="000000"/>
        </w:rPr>
      </w:pPr>
      <w:r w:rsidRPr="00683AEF">
        <w:rPr>
          <w:rFonts w:ascii="Arial" w:hAnsi="Arial" w:cs="Arial"/>
        </w:rPr>
        <w:t>__________________</w:t>
      </w:r>
      <w:r w:rsidR="00683AEF">
        <w:rPr>
          <w:rFonts w:ascii="Arial" w:hAnsi="Arial" w:cs="Arial"/>
        </w:rPr>
        <w:t>__</w:t>
      </w:r>
      <w:r w:rsidRPr="00683AEF">
        <w:rPr>
          <w:rFonts w:ascii="Arial" w:hAnsi="Arial" w:cs="Arial"/>
        </w:rPr>
        <w:t>_______</w:t>
      </w:r>
    </w:p>
    <w:p w:rsidR="00A63260" w:rsidRPr="00683AEF" w:rsidRDefault="00A63260" w:rsidP="00A63260">
      <w:pPr>
        <w:rPr>
          <w:rFonts w:ascii="Arial" w:hAnsi="Arial" w:cs="Arial"/>
          <w:color w:val="000000"/>
        </w:rPr>
      </w:pPr>
      <w:r w:rsidRPr="00683AEF">
        <w:rPr>
          <w:rFonts w:ascii="Arial" w:hAnsi="Arial" w:cs="Arial"/>
        </w:rPr>
        <w:t>__________________</w:t>
      </w:r>
      <w:r w:rsidR="00683AEF">
        <w:rPr>
          <w:rFonts w:ascii="Arial" w:hAnsi="Arial" w:cs="Arial"/>
        </w:rPr>
        <w:t>__</w:t>
      </w:r>
      <w:r w:rsidRPr="00683AEF">
        <w:rPr>
          <w:rFonts w:ascii="Arial" w:hAnsi="Arial" w:cs="Arial"/>
        </w:rPr>
        <w:t>_______</w:t>
      </w:r>
    </w:p>
    <w:p w:rsidR="00E22AF1" w:rsidRDefault="00E22AF1">
      <w:pPr>
        <w:pStyle w:val="Default"/>
        <w:jc w:val="both"/>
        <w:rPr>
          <w:color w:val="auto"/>
        </w:rPr>
      </w:pPr>
      <w:r>
        <w:rPr>
          <w:color w:val="auto"/>
        </w:rPr>
        <w:t xml:space="preserve"> </w:t>
      </w:r>
    </w:p>
    <w:p w:rsidR="00194669" w:rsidRDefault="00E22AF1">
      <w:pPr>
        <w:pStyle w:val="Default"/>
        <w:spacing w:before="120"/>
        <w:jc w:val="both"/>
        <w:rPr>
          <w:color w:val="auto"/>
        </w:rPr>
      </w:pPr>
      <w:r>
        <w:rPr>
          <w:color w:val="auto"/>
        </w:rPr>
        <w:t>TAKE NOTICE that you are required to attend to testify as a witness at the time,</w:t>
      </w:r>
      <w:r w:rsidR="00A65485">
        <w:rPr>
          <w:color w:val="auto"/>
        </w:rPr>
        <w:t xml:space="preserve"> date, and place set out below [</w:t>
      </w:r>
      <w:r w:rsidR="00A65485" w:rsidRPr="00A65485">
        <w:rPr>
          <w:i/>
          <w:color w:val="auto"/>
        </w:rPr>
        <w:t>d</w:t>
      </w:r>
      <w:r w:rsidR="00194669" w:rsidRPr="00A65485">
        <w:rPr>
          <w:i/>
          <w:color w:val="auto"/>
        </w:rPr>
        <w:t>escribe briefly the nature of the proceeding</w:t>
      </w:r>
      <w:r w:rsidR="00A65485">
        <w:rPr>
          <w:color w:val="auto"/>
        </w:rPr>
        <w:t>]</w:t>
      </w:r>
      <w:r w:rsidR="00194669">
        <w:rPr>
          <w:color w:val="auto"/>
        </w:rPr>
        <w:t>:</w:t>
      </w:r>
    </w:p>
    <w:p w:rsidR="00194669" w:rsidRDefault="00194669" w:rsidP="00194669">
      <w:pPr>
        <w:pStyle w:val="Default"/>
        <w:jc w:val="both"/>
        <w:rPr>
          <w:color w:val="auto"/>
        </w:rPr>
      </w:pPr>
      <w:r>
        <w:rPr>
          <w:color w:val="auto"/>
        </w:rPr>
        <w:t>________________________________________________________________</w:t>
      </w:r>
    </w:p>
    <w:p w:rsidR="00194669" w:rsidRDefault="00194669" w:rsidP="00194669">
      <w:pPr>
        <w:pStyle w:val="Default"/>
        <w:jc w:val="both"/>
        <w:rPr>
          <w:color w:val="auto"/>
        </w:rPr>
      </w:pPr>
      <w:r>
        <w:rPr>
          <w:color w:val="auto"/>
        </w:rPr>
        <w:t>________________________________________________________________</w:t>
      </w:r>
    </w:p>
    <w:p w:rsidR="00194669" w:rsidRDefault="00194669" w:rsidP="00194669">
      <w:pPr>
        <w:pStyle w:val="Default"/>
        <w:jc w:val="both"/>
        <w:rPr>
          <w:color w:val="auto"/>
        </w:rPr>
      </w:pPr>
      <w:r>
        <w:rPr>
          <w:color w:val="auto"/>
        </w:rPr>
        <w:t>________________________________________________________________</w:t>
      </w:r>
    </w:p>
    <w:p w:rsidR="00E22AF1" w:rsidRDefault="00E22AF1">
      <w:pPr>
        <w:pStyle w:val="Default"/>
        <w:spacing w:before="120"/>
        <w:jc w:val="both"/>
        <w:rPr>
          <w:color w:val="auto"/>
        </w:rPr>
      </w:pPr>
      <w:r>
        <w:rPr>
          <w:color w:val="auto"/>
        </w:rPr>
        <w:t>You are required to bring with you all documents in your possession or control relating to the matters in question in this proceeding [</w:t>
      </w:r>
      <w:r>
        <w:rPr>
          <w:i/>
          <w:iCs/>
          <w:color w:val="auto"/>
        </w:rPr>
        <w:t>and, where applicable, the following physical objects</w:t>
      </w:r>
      <w:r>
        <w:rPr>
          <w:color w:val="auto"/>
        </w:rPr>
        <w:t xml:space="preserve">]: </w:t>
      </w:r>
    </w:p>
    <w:p w:rsidR="00E22AF1" w:rsidRDefault="000127D4">
      <w:pPr>
        <w:pStyle w:val="Default"/>
        <w:spacing w:before="120"/>
        <w:jc w:val="both"/>
        <w:rPr>
          <w:color w:val="auto"/>
        </w:rPr>
      </w:pPr>
      <w:r>
        <w:rPr>
          <w:color w:val="auto"/>
        </w:rPr>
        <w:t>_______</w:t>
      </w:r>
      <w:r w:rsidR="00A63260">
        <w:rPr>
          <w:color w:val="auto"/>
        </w:rPr>
        <w:t>_</w:t>
      </w:r>
      <w:r w:rsidR="00683AEF">
        <w:rPr>
          <w:color w:val="auto"/>
        </w:rPr>
        <w:t>__</w:t>
      </w:r>
      <w:r w:rsidR="00A63260">
        <w:rPr>
          <w:color w:val="auto"/>
        </w:rPr>
        <w:t>__</w:t>
      </w:r>
      <w:r>
        <w:rPr>
          <w:color w:val="auto"/>
        </w:rPr>
        <w:t>______</w:t>
      </w:r>
      <w:r w:rsidR="00683AEF">
        <w:rPr>
          <w:color w:val="auto"/>
        </w:rPr>
        <w:t>__</w:t>
      </w:r>
      <w:r>
        <w:rPr>
          <w:color w:val="auto"/>
        </w:rPr>
        <w:t>_______</w:t>
      </w:r>
    </w:p>
    <w:p w:rsidR="000127D4" w:rsidRPr="00A63260" w:rsidRDefault="000127D4">
      <w:pPr>
        <w:rPr>
          <w:rFonts w:ascii="Arial" w:hAnsi="Arial" w:cs="Arial"/>
          <w:color w:val="000000"/>
        </w:rPr>
      </w:pPr>
      <w:r w:rsidRPr="00A63260">
        <w:rPr>
          <w:rFonts w:ascii="Arial" w:hAnsi="Arial" w:cs="Arial"/>
        </w:rPr>
        <w:t>________</w:t>
      </w:r>
      <w:r w:rsidR="00683AEF">
        <w:rPr>
          <w:rFonts w:ascii="Arial" w:hAnsi="Arial" w:cs="Arial"/>
        </w:rPr>
        <w:t>____</w:t>
      </w:r>
      <w:r w:rsidRPr="00A63260">
        <w:rPr>
          <w:rFonts w:ascii="Arial" w:hAnsi="Arial" w:cs="Arial"/>
        </w:rPr>
        <w:t>_</w:t>
      </w:r>
      <w:r w:rsidR="00A63260" w:rsidRPr="00A63260">
        <w:rPr>
          <w:rFonts w:ascii="Arial" w:hAnsi="Arial" w:cs="Arial"/>
        </w:rPr>
        <w:t>_</w:t>
      </w:r>
      <w:r w:rsidRPr="00A63260">
        <w:rPr>
          <w:rFonts w:ascii="Arial" w:hAnsi="Arial" w:cs="Arial"/>
        </w:rPr>
        <w:t>_____________</w:t>
      </w:r>
    </w:p>
    <w:p w:rsidR="000127D4" w:rsidRDefault="000127D4" w:rsidP="000127D4">
      <w:pPr>
        <w:pStyle w:val="Default"/>
        <w:jc w:val="both"/>
        <w:rPr>
          <w:color w:val="auto"/>
        </w:rPr>
      </w:pPr>
      <w:r>
        <w:rPr>
          <w:color w:val="auto"/>
        </w:rPr>
        <w:t>________</w:t>
      </w:r>
      <w:r w:rsidR="00683AEF">
        <w:rPr>
          <w:color w:val="auto"/>
        </w:rPr>
        <w:t>____</w:t>
      </w:r>
      <w:r>
        <w:rPr>
          <w:color w:val="auto"/>
        </w:rPr>
        <w:t>___</w:t>
      </w:r>
      <w:r w:rsidR="00A63260">
        <w:rPr>
          <w:color w:val="auto"/>
        </w:rPr>
        <w:t>___</w:t>
      </w:r>
      <w:r>
        <w:rPr>
          <w:color w:val="auto"/>
        </w:rPr>
        <w:t>_________</w:t>
      </w:r>
    </w:p>
    <w:p w:rsidR="00E22AF1" w:rsidRDefault="00E22AF1">
      <w:pPr>
        <w:pStyle w:val="Default"/>
        <w:spacing w:before="120"/>
        <w:jc w:val="both"/>
        <w:rPr>
          <w:color w:val="auto"/>
        </w:rPr>
      </w:pPr>
      <w:r>
        <w:rPr>
          <w:color w:val="auto"/>
        </w:rPr>
        <w:t xml:space="preserve">Please note the provisions of the </w:t>
      </w:r>
      <w:r w:rsidRPr="00377879">
        <w:rPr>
          <w:i/>
          <w:iCs/>
          <w:color w:val="auto"/>
        </w:rPr>
        <w:t>Rules of Court</w:t>
      </w:r>
      <w:r>
        <w:rPr>
          <w:color w:val="auto"/>
        </w:rPr>
        <w:t xml:space="preserve"> included with this Subpoena. </w:t>
      </w:r>
    </w:p>
    <w:p w:rsidR="00E22AF1" w:rsidRDefault="00E22AF1" w:rsidP="00E2688B">
      <w:pPr>
        <w:pStyle w:val="Default"/>
        <w:rPr>
          <w:color w:val="auto"/>
        </w:rPr>
      </w:pPr>
      <w:r>
        <w:rPr>
          <w:i/>
          <w:iCs/>
          <w:color w:val="auto"/>
        </w:rPr>
        <w:t xml:space="preserve"> </w:t>
      </w:r>
    </w:p>
    <w:p w:rsidR="00E22AF1" w:rsidRDefault="00E22AF1" w:rsidP="00E2688B">
      <w:pPr>
        <w:pStyle w:val="Default"/>
        <w:jc w:val="both"/>
        <w:rPr>
          <w:color w:val="auto"/>
        </w:rPr>
      </w:pPr>
      <w:r>
        <w:rPr>
          <w:color w:val="auto"/>
        </w:rPr>
        <w:t xml:space="preserve">Time: _____________________ </w:t>
      </w:r>
    </w:p>
    <w:p w:rsidR="00E22AF1" w:rsidRDefault="00E22AF1">
      <w:pPr>
        <w:pStyle w:val="Default"/>
        <w:spacing w:before="120"/>
        <w:jc w:val="both"/>
        <w:rPr>
          <w:color w:val="auto"/>
        </w:rPr>
      </w:pPr>
      <w:r>
        <w:rPr>
          <w:color w:val="auto"/>
        </w:rPr>
        <w:t>Date: _____________________</w:t>
      </w:r>
    </w:p>
    <w:p w:rsidR="00E22AF1" w:rsidRDefault="00E22AF1">
      <w:pPr>
        <w:pStyle w:val="Default"/>
        <w:spacing w:before="120"/>
        <w:jc w:val="both"/>
        <w:rPr>
          <w:color w:val="auto"/>
        </w:rPr>
      </w:pPr>
      <w:r>
        <w:rPr>
          <w:color w:val="auto"/>
        </w:rPr>
        <w:t xml:space="preserve">Place: __________________________________________________________ </w:t>
      </w:r>
    </w:p>
    <w:p w:rsidR="00E22AF1" w:rsidRDefault="00E22AF1">
      <w:pPr>
        <w:pStyle w:val="Default"/>
        <w:spacing w:before="120"/>
        <w:jc w:val="both"/>
        <w:rPr>
          <w:color w:val="auto"/>
        </w:rPr>
      </w:pPr>
      <w:r>
        <w:rPr>
          <w:color w:val="auto"/>
        </w:rPr>
        <w:t xml:space="preserve"> </w:t>
      </w:r>
    </w:p>
    <w:p w:rsidR="00E22AF1" w:rsidRDefault="00E22AF1" w:rsidP="00A63260">
      <w:pPr>
        <w:pStyle w:val="Default"/>
        <w:spacing w:before="120"/>
        <w:jc w:val="both"/>
        <w:rPr>
          <w:color w:val="auto"/>
        </w:rPr>
      </w:pPr>
      <w:r>
        <w:rPr>
          <w:color w:val="auto"/>
        </w:rPr>
        <w:t xml:space="preserve">Dated _____________________            </w:t>
      </w:r>
      <w:r w:rsidR="000127D4">
        <w:rPr>
          <w:color w:val="auto"/>
        </w:rPr>
        <w:t xml:space="preserve">    ____</w:t>
      </w:r>
      <w:r>
        <w:rPr>
          <w:color w:val="auto"/>
        </w:rPr>
        <w:t>____</w:t>
      </w:r>
      <w:r w:rsidR="00A63260">
        <w:rPr>
          <w:color w:val="auto"/>
        </w:rPr>
        <w:t>_</w:t>
      </w:r>
      <w:r>
        <w:rPr>
          <w:color w:val="auto"/>
        </w:rPr>
        <w:t xml:space="preserve">____________________ </w:t>
      </w:r>
    </w:p>
    <w:p w:rsidR="000127D4" w:rsidRDefault="000127D4" w:rsidP="00683AEF">
      <w:pPr>
        <w:pStyle w:val="Default"/>
        <w:rPr>
          <w:color w:val="auto"/>
        </w:rPr>
      </w:pPr>
      <w:r>
        <w:rPr>
          <w:color w:val="auto"/>
        </w:rPr>
        <w:t xml:space="preserve">    </w:t>
      </w:r>
      <w:r>
        <w:rPr>
          <w:color w:val="auto"/>
        </w:rPr>
        <w:tab/>
      </w:r>
      <w:r>
        <w:rPr>
          <w:color w:val="auto"/>
        </w:rPr>
        <w:tab/>
      </w:r>
      <w:r>
        <w:rPr>
          <w:color w:val="auto"/>
        </w:rPr>
        <w:tab/>
      </w:r>
      <w:r>
        <w:rPr>
          <w:color w:val="auto"/>
        </w:rPr>
        <w:tab/>
      </w:r>
      <w:r>
        <w:rPr>
          <w:color w:val="auto"/>
        </w:rPr>
        <w:tab/>
      </w:r>
      <w:r>
        <w:rPr>
          <w:color w:val="auto"/>
        </w:rPr>
        <w:tab/>
        <w:t xml:space="preserve">    Signature</w:t>
      </w:r>
      <w:r w:rsidR="00683AEF">
        <w:rPr>
          <w:color w:val="auto"/>
        </w:rPr>
        <w:t xml:space="preserve"> </w:t>
      </w:r>
      <w:r w:rsidR="00683AEF" w:rsidRPr="00683AEF">
        <w:rPr>
          <w:color w:val="auto"/>
        </w:rPr>
        <w:t>[</w:t>
      </w:r>
      <w:r w:rsidR="00683AEF" w:rsidRPr="00683AEF">
        <w:rPr>
          <w:i/>
          <w:color w:val="auto"/>
        </w:rPr>
        <w:t>Party or Party’s Lawyer</w:t>
      </w:r>
      <w:r w:rsidR="00683AEF">
        <w:rPr>
          <w:color w:val="auto"/>
        </w:rPr>
        <w:t>]</w:t>
      </w:r>
    </w:p>
    <w:p w:rsidR="000127D4" w:rsidRDefault="000127D4" w:rsidP="000127D4">
      <w:pPr>
        <w:pStyle w:val="Default"/>
        <w:rPr>
          <w:color w:val="auto"/>
        </w:rPr>
      </w:pPr>
    </w:p>
    <w:p w:rsidR="000127D4" w:rsidRDefault="000127D4" w:rsidP="000127D4">
      <w:pPr>
        <w:pStyle w:val="Default"/>
        <w:rPr>
          <w:color w:val="auto"/>
        </w:rPr>
      </w:pPr>
    </w:p>
    <w:p w:rsidR="000127D4" w:rsidRDefault="000127D4" w:rsidP="000127D4">
      <w:pPr>
        <w:pStyle w:val="Default"/>
        <w:rPr>
          <w:color w:val="auto"/>
        </w:rPr>
      </w:pPr>
      <w:r>
        <w:rPr>
          <w:color w:val="auto"/>
        </w:rPr>
        <w:tab/>
      </w:r>
      <w:r>
        <w:rPr>
          <w:color w:val="auto"/>
        </w:rPr>
        <w:tab/>
      </w:r>
      <w:r>
        <w:rPr>
          <w:color w:val="auto"/>
        </w:rPr>
        <w:tab/>
      </w:r>
      <w:r>
        <w:rPr>
          <w:color w:val="auto"/>
        </w:rPr>
        <w:tab/>
      </w:r>
      <w:r>
        <w:rPr>
          <w:color w:val="auto"/>
        </w:rPr>
        <w:tab/>
      </w:r>
      <w:r>
        <w:rPr>
          <w:color w:val="auto"/>
        </w:rPr>
        <w:tab/>
        <w:t xml:space="preserve">    </w:t>
      </w:r>
      <w:r w:rsidR="005E4720">
        <w:rPr>
          <w:color w:val="auto"/>
        </w:rPr>
        <w:t>_</w:t>
      </w:r>
      <w:r>
        <w:rPr>
          <w:color w:val="auto"/>
        </w:rPr>
        <w:t>_____________________________</w:t>
      </w:r>
    </w:p>
    <w:p w:rsidR="000127D4" w:rsidRDefault="000127D4" w:rsidP="003E6685">
      <w:pPr>
        <w:pStyle w:val="Default"/>
        <w:jc w:val="both"/>
        <w:rPr>
          <w:color w:val="auto"/>
        </w:rPr>
      </w:pPr>
      <w:r>
        <w:rPr>
          <w:color w:val="auto"/>
        </w:rPr>
        <w:t xml:space="preserve">                                                                     </w:t>
      </w:r>
      <w:r w:rsidR="00683AEF">
        <w:rPr>
          <w:color w:val="auto"/>
        </w:rPr>
        <w:t>Print Name</w:t>
      </w:r>
      <w:r>
        <w:rPr>
          <w:color w:val="auto"/>
        </w:rPr>
        <w:t xml:space="preserve"> </w:t>
      </w:r>
      <w:r w:rsidR="00683AEF" w:rsidRPr="00683AEF">
        <w:rPr>
          <w:color w:val="auto"/>
        </w:rPr>
        <w:t>[</w:t>
      </w:r>
      <w:r w:rsidR="00683AEF" w:rsidRPr="00683AEF">
        <w:rPr>
          <w:i/>
          <w:color w:val="auto"/>
        </w:rPr>
        <w:t>Party or Party’s Lawyer</w:t>
      </w:r>
      <w:r w:rsidR="00683AEF">
        <w:rPr>
          <w:color w:val="auto"/>
        </w:rPr>
        <w:t>]</w:t>
      </w:r>
      <w:r>
        <w:rPr>
          <w:color w:val="auto"/>
        </w:rPr>
        <w:t xml:space="preserve"> </w:t>
      </w:r>
    </w:p>
    <w:p w:rsidR="00E22AF1" w:rsidRDefault="00E22AF1">
      <w:pPr>
        <w:pStyle w:val="Default"/>
        <w:spacing w:before="120"/>
        <w:jc w:val="both"/>
        <w:rPr>
          <w:color w:val="auto"/>
        </w:rPr>
      </w:pPr>
      <w:r>
        <w:rPr>
          <w:color w:val="auto"/>
        </w:rPr>
        <w:lastRenderedPageBreak/>
        <w:t xml:space="preserve">Rules 2(5) and 59(5) of the </w:t>
      </w:r>
      <w:r w:rsidRPr="00377879">
        <w:rPr>
          <w:i/>
          <w:iCs/>
          <w:color w:val="auto"/>
        </w:rPr>
        <w:t xml:space="preserve">Rules of Court </w:t>
      </w:r>
      <w:r>
        <w:rPr>
          <w:color w:val="auto"/>
        </w:rPr>
        <w:t xml:space="preserve">state in part: </w:t>
      </w:r>
    </w:p>
    <w:p w:rsidR="00E22AF1" w:rsidRDefault="00E22AF1" w:rsidP="00377879">
      <w:pPr>
        <w:pStyle w:val="Default"/>
        <w:spacing w:before="180"/>
        <w:ind w:left="1080" w:hanging="450"/>
        <w:jc w:val="both"/>
        <w:rPr>
          <w:color w:val="auto"/>
        </w:rPr>
      </w:pPr>
      <w:r>
        <w:rPr>
          <w:color w:val="auto"/>
        </w:rPr>
        <w:t xml:space="preserve">2(5)  Where a person, contrary to these rules and without lawful excuse, </w:t>
      </w:r>
    </w:p>
    <w:p w:rsidR="00E22AF1" w:rsidRDefault="00E22AF1" w:rsidP="00377879">
      <w:pPr>
        <w:pStyle w:val="Default"/>
        <w:spacing w:before="60"/>
        <w:ind w:left="1440" w:hanging="360"/>
        <w:rPr>
          <w:color w:val="auto"/>
        </w:rPr>
      </w:pPr>
      <w:r>
        <w:rPr>
          <w:color w:val="auto"/>
        </w:rPr>
        <w:t xml:space="preserve">(a) refuses or neglects to obey a subpoena or to attend at the time and place appointed for the examination for discovery, </w:t>
      </w:r>
    </w:p>
    <w:p w:rsidR="00E22AF1" w:rsidRDefault="00E22AF1">
      <w:pPr>
        <w:pStyle w:val="Default"/>
        <w:spacing w:before="60"/>
        <w:ind w:left="1080"/>
        <w:jc w:val="both"/>
        <w:rPr>
          <w:color w:val="auto"/>
        </w:rPr>
      </w:pPr>
      <w:r>
        <w:rPr>
          <w:color w:val="auto"/>
        </w:rPr>
        <w:t xml:space="preserve">[…] </w:t>
      </w:r>
    </w:p>
    <w:p w:rsidR="00E22AF1" w:rsidRDefault="00E22AF1" w:rsidP="00377879">
      <w:pPr>
        <w:pStyle w:val="Default"/>
        <w:spacing w:before="60"/>
        <w:ind w:left="1440" w:hanging="360"/>
        <w:rPr>
          <w:color w:val="auto"/>
        </w:rPr>
      </w:pPr>
      <w:r>
        <w:rPr>
          <w:color w:val="auto"/>
        </w:rPr>
        <w:t xml:space="preserve">(f) </w:t>
      </w:r>
      <w:r w:rsidR="00377879">
        <w:rPr>
          <w:color w:val="auto"/>
        </w:rPr>
        <w:t xml:space="preserve"> </w:t>
      </w:r>
      <w:r>
        <w:rPr>
          <w:color w:val="auto"/>
        </w:rPr>
        <w:t xml:space="preserve">where the person is the plaintiff, petitioner, or a present officer of a corporate plaintiff or petitioner, or a partner in or manager of a partnership plaintiff or petitioner, the court may dismiss the proceeding, and </w:t>
      </w:r>
    </w:p>
    <w:p w:rsidR="00E22AF1" w:rsidRDefault="00E22AF1" w:rsidP="00377879">
      <w:pPr>
        <w:pStyle w:val="Default"/>
        <w:spacing w:before="60"/>
        <w:ind w:left="1440" w:hanging="360"/>
        <w:rPr>
          <w:color w:val="auto"/>
        </w:rPr>
      </w:pPr>
      <w:r>
        <w:rPr>
          <w:color w:val="auto"/>
        </w:rPr>
        <w:t xml:space="preserve">(g) where the person is the defendant, respondent or a third party or a present officer of a corporate defendant, respondent or third party, or a partner in or manager of a partnership defendant, respondent or third party, the court may order the proceeding to continue as if no appearance had been entered. . . . </w:t>
      </w:r>
    </w:p>
    <w:p w:rsidR="00E22AF1" w:rsidRDefault="00E22AF1">
      <w:pPr>
        <w:pStyle w:val="Default"/>
        <w:spacing w:before="60"/>
        <w:ind w:left="1440" w:hanging="1440"/>
        <w:rPr>
          <w:color w:val="auto"/>
        </w:rPr>
      </w:pPr>
      <w:r>
        <w:rPr>
          <w:color w:val="auto"/>
        </w:rPr>
        <w:t xml:space="preserve"> </w:t>
      </w:r>
    </w:p>
    <w:p w:rsidR="00E22AF1" w:rsidRDefault="00E22AF1" w:rsidP="00E22AF1">
      <w:pPr>
        <w:pStyle w:val="Default"/>
        <w:spacing w:before="160"/>
        <w:ind w:left="1260" w:hanging="720"/>
        <w:rPr>
          <w:color w:val="auto"/>
        </w:rPr>
      </w:pPr>
      <w:r>
        <w:rPr>
          <w:color w:val="auto"/>
        </w:rPr>
        <w:t xml:space="preserve">59(5) A person who is guilty of an act or omission described in Rule 2(5), or Rule 42(22), in addition to being subject to any consequences prescribed by those rules, is guilty of contempt of court and subject to the court’s power to punish contempt of court. </w:t>
      </w:r>
    </w:p>
    <w:p w:rsidR="00E22AF1" w:rsidRDefault="00E22AF1">
      <w:pPr>
        <w:pStyle w:val="Default"/>
        <w:rPr>
          <w:color w:val="auto"/>
        </w:rPr>
      </w:pPr>
      <w:r>
        <w:rPr>
          <w:color w:val="auto"/>
        </w:rPr>
        <w:t xml:space="preserve"> </w:t>
      </w:r>
    </w:p>
    <w:sectPr w:rsidR="00E22AF1" w:rsidSect="00E2688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99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AB" w:rsidRDefault="001A67AB" w:rsidP="000127D4">
      <w:r>
        <w:separator/>
      </w:r>
    </w:p>
  </w:endnote>
  <w:endnote w:type="continuationSeparator" w:id="0">
    <w:p w:rsidR="001A67AB" w:rsidRDefault="001A67AB" w:rsidP="000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E5" w:rsidRDefault="00D94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D4" w:rsidRDefault="000127D4">
    <w:pPr>
      <w:pStyle w:val="Footer"/>
    </w:pPr>
  </w:p>
  <w:p w:rsidR="000127D4" w:rsidRDefault="00012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E5" w:rsidRDefault="00D94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AB" w:rsidRDefault="001A67AB" w:rsidP="000127D4">
      <w:r>
        <w:separator/>
      </w:r>
    </w:p>
  </w:footnote>
  <w:footnote w:type="continuationSeparator" w:id="0">
    <w:p w:rsidR="001A67AB" w:rsidRDefault="001A67AB" w:rsidP="0001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E5" w:rsidRDefault="00D94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E5" w:rsidRDefault="00D94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E5" w:rsidRDefault="00D947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9"/>
    <w:rsid w:val="000127D4"/>
    <w:rsid w:val="001753C5"/>
    <w:rsid w:val="00194669"/>
    <w:rsid w:val="001A67AB"/>
    <w:rsid w:val="0027640C"/>
    <w:rsid w:val="00377879"/>
    <w:rsid w:val="003E6685"/>
    <w:rsid w:val="00401D31"/>
    <w:rsid w:val="0052723C"/>
    <w:rsid w:val="005E4720"/>
    <w:rsid w:val="005F2474"/>
    <w:rsid w:val="00683AEF"/>
    <w:rsid w:val="00686B62"/>
    <w:rsid w:val="006E6B59"/>
    <w:rsid w:val="006F50B4"/>
    <w:rsid w:val="007B2707"/>
    <w:rsid w:val="0084020D"/>
    <w:rsid w:val="008B0EB9"/>
    <w:rsid w:val="009B0329"/>
    <w:rsid w:val="009B338E"/>
    <w:rsid w:val="00A44FD9"/>
    <w:rsid w:val="00A60CC3"/>
    <w:rsid w:val="00A63260"/>
    <w:rsid w:val="00A65485"/>
    <w:rsid w:val="00AC23A2"/>
    <w:rsid w:val="00B866F6"/>
    <w:rsid w:val="00C23018"/>
    <w:rsid w:val="00C7316D"/>
    <w:rsid w:val="00CF454A"/>
    <w:rsid w:val="00D10E34"/>
    <w:rsid w:val="00D947E5"/>
    <w:rsid w:val="00E22AF1"/>
    <w:rsid w:val="00E24E58"/>
    <w:rsid w:val="00E2688B"/>
    <w:rsid w:val="00EB7F98"/>
    <w:rsid w:val="00F14684"/>
    <w:rsid w:val="00F36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rsid w:val="000127D4"/>
    <w:pPr>
      <w:tabs>
        <w:tab w:val="center" w:pos="4680"/>
        <w:tab w:val="right" w:pos="9360"/>
      </w:tabs>
    </w:pPr>
  </w:style>
  <w:style w:type="character" w:customStyle="1" w:styleId="HeaderChar">
    <w:name w:val="Header Char"/>
    <w:basedOn w:val="DefaultParagraphFont"/>
    <w:link w:val="Header"/>
    <w:uiPriority w:val="99"/>
    <w:locked/>
    <w:rsid w:val="000127D4"/>
    <w:rPr>
      <w:rFonts w:cs="Times New Roman"/>
      <w:sz w:val="24"/>
      <w:szCs w:val="24"/>
      <w:lang w:val="en-US" w:eastAsia="en-US"/>
    </w:rPr>
  </w:style>
  <w:style w:type="paragraph" w:styleId="Footer">
    <w:name w:val="footer"/>
    <w:basedOn w:val="Normal"/>
    <w:link w:val="FooterChar"/>
    <w:uiPriority w:val="99"/>
    <w:unhideWhenUsed/>
    <w:rsid w:val="000127D4"/>
    <w:pPr>
      <w:tabs>
        <w:tab w:val="center" w:pos="4680"/>
        <w:tab w:val="right" w:pos="9360"/>
      </w:tabs>
    </w:pPr>
  </w:style>
  <w:style w:type="character" w:customStyle="1" w:styleId="FooterChar">
    <w:name w:val="Footer Char"/>
    <w:basedOn w:val="DefaultParagraphFont"/>
    <w:link w:val="Footer"/>
    <w:uiPriority w:val="99"/>
    <w:locked/>
    <w:rsid w:val="000127D4"/>
    <w:rPr>
      <w:rFonts w:cs="Times New Roman"/>
      <w:sz w:val="24"/>
      <w:szCs w:val="24"/>
      <w:lang w:val="en-US" w:eastAsia="en-US"/>
    </w:rPr>
  </w:style>
  <w:style w:type="character" w:styleId="CommentReference">
    <w:name w:val="annotation reference"/>
    <w:basedOn w:val="DefaultParagraphFont"/>
    <w:uiPriority w:val="99"/>
    <w:semiHidden/>
    <w:unhideWhenUsed/>
    <w:rsid w:val="007B2707"/>
    <w:rPr>
      <w:rFonts w:cs="Times New Roman"/>
      <w:sz w:val="16"/>
      <w:szCs w:val="16"/>
    </w:rPr>
  </w:style>
  <w:style w:type="paragraph" w:styleId="CommentText">
    <w:name w:val="annotation text"/>
    <w:basedOn w:val="Normal"/>
    <w:link w:val="CommentTextChar"/>
    <w:uiPriority w:val="99"/>
    <w:semiHidden/>
    <w:unhideWhenUsed/>
    <w:rsid w:val="007B2707"/>
    <w:rPr>
      <w:sz w:val="20"/>
      <w:szCs w:val="20"/>
    </w:rPr>
  </w:style>
  <w:style w:type="character" w:customStyle="1" w:styleId="CommentTextChar">
    <w:name w:val="Comment Text Char"/>
    <w:basedOn w:val="DefaultParagraphFont"/>
    <w:link w:val="CommentText"/>
    <w:uiPriority w:val="99"/>
    <w:semiHidden/>
    <w:locked/>
    <w:rsid w:val="007B2707"/>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B2707"/>
    <w:rPr>
      <w:b/>
      <w:bCs/>
    </w:rPr>
  </w:style>
  <w:style w:type="character" w:customStyle="1" w:styleId="CommentSubjectChar">
    <w:name w:val="Comment Subject Char"/>
    <w:basedOn w:val="CommentTextChar"/>
    <w:link w:val="CommentSubject"/>
    <w:uiPriority w:val="99"/>
    <w:semiHidden/>
    <w:locked/>
    <w:rsid w:val="007B2707"/>
    <w:rPr>
      <w:rFonts w:cs="Times New Roman"/>
      <w:b/>
      <w:bCs/>
      <w:sz w:val="20"/>
      <w:szCs w:val="20"/>
      <w:lang w:val="en-US" w:eastAsia="en-US"/>
    </w:rPr>
  </w:style>
  <w:style w:type="paragraph" w:styleId="BalloonText">
    <w:name w:val="Balloon Text"/>
    <w:basedOn w:val="Normal"/>
    <w:link w:val="BalloonTextChar"/>
    <w:uiPriority w:val="99"/>
    <w:semiHidden/>
    <w:unhideWhenUsed/>
    <w:rsid w:val="007B270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270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B2C4-4450-44B8-93E2-BC48557E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2022-10-08T20:15:00Z</dcterms:created>
  <dcterms:modified xsi:type="dcterms:W3CDTF">2022-10-08T20:15:00Z</dcterms:modified>
</cp:coreProperties>
</file>