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C. No.  ________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SUPREME COURT OF YUKON 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BETWEEN: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 MAJESTY THE QUEEN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(Accused’s full name as it appears on the indictment)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PRE-TRIAL CONFERENCE REPORT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POSITIONS AND AGREEMENTS REFLECTED IN THIS REPORT</w:t>
      </w:r>
    </w:p>
    <w:p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WITHOUT PREJUDICE AND PURELY FOR THE ASSISTANCE OF</w:t>
      </w:r>
    </w:p>
    <w:p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COURT IN THE RESOLUTION OF TRIAL PROBLEMS. THE</w:t>
      </w:r>
    </w:p>
    <w:p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CONTENTS OF THIS REPORT SHALL NOT BE PUBLISHED OR BROADCAST.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 xml:space="preserve">Name of accused: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 xml:space="preserve">Charge(s): 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 xml:space="preserve">Defence Counsel: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Telephone: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Fax: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E-mail: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  <w:t xml:space="preserve">Crown Counsel: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Telephone: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Fax: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E-mail: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  <w:t xml:space="preserve">Date of alleged offence: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ab/>
        <w:t xml:space="preserve">Place of alleged offence: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ab/>
        <w:t xml:space="preserve">Date accused charged: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 xml:space="preserve">Length of preliminary inquiry: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</w:t>
      </w:r>
      <w:r>
        <w:rPr>
          <w:rFonts w:ascii="Arial" w:hAnsi="Arial" w:cs="Arial"/>
          <w:sz w:val="24"/>
          <w:szCs w:val="24"/>
        </w:rPr>
        <w:tab/>
        <w:t xml:space="preserve">Date of committal: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 xml:space="preserve">Date indictment filed: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" w:hAnsi="Arial" w:cs="Arial"/>
          <w:sz w:val="24"/>
          <w:szCs w:val="24"/>
        </w:rPr>
        <w:tab/>
        <w:t xml:space="preserve">Date of trial: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 xml:space="preserve">Place of trial: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 xml:space="preserve">Expected mode of trial: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ab/>
        <w:t>Re-election expected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Crown consenting </w:t>
      </w:r>
      <w:r>
        <w:rPr>
          <w:rFonts w:ascii="Arial" w:hAnsi="Arial" w:cs="Arial"/>
          <w:i/>
          <w:sz w:val="24"/>
          <w:szCs w:val="24"/>
        </w:rPr>
        <w:t>(if required)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  <w:t xml:space="preserve">Judicial interim release?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(a)</w:t>
      </w:r>
      <w:r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Summary of Crown allegations: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(b) Crown witnesses (specify area of testimony, if applicable, and use reverse or additional sheet, if necessary): </w:t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>
        <w:rPr>
          <w:rFonts w:ascii="Arial" w:hAnsi="Arial" w:cs="Arial"/>
          <w:sz w:val="24"/>
          <w:szCs w:val="24"/>
        </w:rPr>
        <w:tab/>
        <w:t xml:space="preserve">(a) Defence position, if any: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(b) Defence witnesses (specify area of testimony, if applicable, and use reverse or additional sheet, if necessary):</w:t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(a)</w:t>
      </w:r>
      <w:r>
        <w:rPr>
          <w:rFonts w:ascii="Arial" w:hAnsi="Arial" w:cs="Arial"/>
          <w:sz w:val="24"/>
          <w:szCs w:val="24"/>
        </w:rPr>
        <w:tab/>
        <w:t xml:space="preserve">Disclosure issues?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Cs/>
          <w:sz w:val="24"/>
          <w:szCs w:val="24"/>
        </w:rPr>
        <w:t>(b)</w:t>
      </w:r>
      <w:r>
        <w:rPr>
          <w:rFonts w:ascii="Arial" w:hAnsi="Arial" w:cs="Arial"/>
          <w:bCs/>
          <w:sz w:val="24"/>
          <w:szCs w:val="24"/>
        </w:rPr>
        <w:tab/>
        <w:t>Experts’ reports?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Yes 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 ____</w:t>
      </w:r>
    </w:p>
    <w:p>
      <w:pPr>
        <w:numPr>
          <w:ilvl w:val="0"/>
          <w:numId w:val="4"/>
        </w:numPr>
        <w:tabs>
          <w:tab w:val="left" w:pos="720"/>
          <w:tab w:val="right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Crown ________________________________________________</w:t>
      </w:r>
    </w:p>
    <w:p>
      <w:pPr>
        <w:tabs>
          <w:tab w:val="left" w:pos="720"/>
          <w:tab w:val="left" w:pos="1440"/>
          <w:tab w:val="left" w:pos="216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(ii)</w:t>
      </w:r>
      <w:r>
        <w:rPr>
          <w:rFonts w:ascii="Arial" w:hAnsi="Arial" w:cs="Arial"/>
          <w:bCs/>
          <w:sz w:val="24"/>
          <w:szCs w:val="24"/>
        </w:rPr>
        <w:tab/>
        <w:t>Defence</w:t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right="-90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ab/>
        <w:t>Undisputed issues?</w:t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  <w:t>Admissions</w:t>
      </w:r>
    </w:p>
    <w:p>
      <w:pPr>
        <w:tabs>
          <w:tab w:val="left" w:pos="720"/>
        </w:tabs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Identity?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pos="720"/>
        </w:tabs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 Time?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Yes 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pos="720"/>
        </w:tabs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(iii) Jurisdiction?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pos="720"/>
        </w:tabs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(iv) Other?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  <w:t>Will there be an agreed statement of facts in writing?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(c) </w:t>
      </w:r>
      <w:r>
        <w:rPr>
          <w:rFonts w:ascii="Arial" w:hAnsi="Arial" w:cs="Arial"/>
          <w:bCs/>
          <w:sz w:val="24"/>
          <w:szCs w:val="24"/>
        </w:rPr>
        <w:tab/>
        <w:t xml:space="preserve">Who will prepare it? 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left" w:pos="108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144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(d)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Other?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144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left" w:pos="108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  <w:t xml:space="preserve">Legal issues: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 xml:space="preserve">Pre-trial motions?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Details: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Voir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dires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  <w:t>Sufficiency of the Indictment?</w:t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ab/>
        <w:t>Joinder or Severance?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e)</w:t>
      </w:r>
      <w:r>
        <w:rPr>
          <w:rFonts w:ascii="Arial" w:hAnsi="Arial" w:cs="Arial"/>
          <w:sz w:val="24"/>
          <w:szCs w:val="24"/>
        </w:rPr>
        <w:tab/>
        <w:t>Jury Issues?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Fitness/competency of any witness/party? Yes ______   No 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ab/>
        <w:t>Procedural Issues?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</w:t>
      </w:r>
      <w:r>
        <w:rPr>
          <w:rFonts w:ascii="Arial" w:hAnsi="Arial" w:cs="Arial"/>
          <w:sz w:val="24"/>
          <w:szCs w:val="24"/>
        </w:rPr>
        <w:tab/>
        <w:t xml:space="preserve">Interpretation Required?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Details:__________________________________________________________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Evidentiary Issues?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Similar Fact?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Statement(s) of the</w:t>
      </w:r>
    </w:p>
    <w:p>
      <w:pPr>
        <w:tabs>
          <w:tab w:val="left" w:pos="720"/>
        </w:tabs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Accused?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Details: 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(iii)</w:t>
      </w:r>
      <w:r>
        <w:rPr>
          <w:rFonts w:ascii="Arial" w:hAnsi="Arial" w:cs="Arial"/>
          <w:sz w:val="24"/>
          <w:szCs w:val="24"/>
        </w:rPr>
        <w:tab/>
        <w:t>Hearsay?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(iv)</w:t>
      </w:r>
      <w:r>
        <w:rPr>
          <w:rFonts w:ascii="Arial" w:hAnsi="Arial" w:cs="Arial"/>
          <w:sz w:val="24"/>
          <w:szCs w:val="24"/>
        </w:rPr>
        <w:tab/>
        <w:t>Search and Seizure?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(v)</w:t>
      </w:r>
      <w:r>
        <w:rPr>
          <w:rFonts w:ascii="Arial" w:hAnsi="Arial" w:cs="Arial"/>
          <w:sz w:val="24"/>
          <w:szCs w:val="24"/>
        </w:rPr>
        <w:tab/>
        <w:t>Other?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20.</w:t>
      </w:r>
      <w:r>
        <w:rPr>
          <w:rFonts w:ascii="Arial" w:hAnsi="Arial" w:cs="Arial"/>
          <w:sz w:val="24"/>
          <w:szCs w:val="24"/>
        </w:rPr>
        <w:tab/>
        <w:t>Technical issues?</w:t>
      </w:r>
    </w:p>
    <w:p>
      <w:pPr>
        <w:tabs>
          <w:tab w:val="left" w:pos="72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  <w:t>Will teleconference, videoconference, television, VCR, tape recorder be required? (circle applicable one)</w:t>
      </w:r>
    </w:p>
    <w:p>
      <w:pPr>
        <w:tabs>
          <w:tab w:val="left" w:pos="72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  <w:t>Has clerk been notified?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  <w:t xml:space="preserve">Other technical requirements?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>
        <w:rPr>
          <w:rFonts w:ascii="Arial" w:hAnsi="Arial" w:cs="Arial"/>
          <w:sz w:val="24"/>
          <w:szCs w:val="24"/>
        </w:rPr>
        <w:tab/>
        <w:t>Length of trial?</w:t>
      </w:r>
    </w:p>
    <w:p>
      <w:pPr>
        <w:numPr>
          <w:ilvl w:val="0"/>
          <w:numId w:val="1"/>
        </w:num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Crown’s case: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numPr>
          <w:ilvl w:val="0"/>
          <w:numId w:val="1"/>
        </w:num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Defence case: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numPr>
          <w:ilvl w:val="0"/>
          <w:numId w:val="1"/>
        </w:num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Total (including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voir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dires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): </w:t>
      </w:r>
      <w:r>
        <w:rPr>
          <w:rFonts w:ascii="Arial" w:hAnsi="Arial" w:cs="Arial"/>
          <w:bCs/>
          <w:i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Any pre-trial directions sought?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Yes ______</w:t>
      </w:r>
      <w:r>
        <w:rPr>
          <w:rFonts w:ascii="Arial" w:hAnsi="Arial" w:cs="Arial"/>
          <w:bCs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Details: </w:t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r>
        <w:rPr>
          <w:rFonts w:ascii="Arial" w:hAnsi="Arial" w:cs="Arial"/>
          <w:sz w:val="24"/>
          <w:szCs w:val="24"/>
        </w:rPr>
        <w:tab/>
        <w:t xml:space="preserve">Other issues or comments?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signed by both Counsel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Crown Counsel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Defence Counsel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pre-trial conference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Pre-trial conference judge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bookmarkStart w:id="2" w:name="_GoBack"/>
      <w:bookmarkEnd w:id="2"/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B6C"/>
    <w:multiLevelType w:val="hybridMultilevel"/>
    <w:tmpl w:val="B024D910"/>
    <w:lvl w:ilvl="0" w:tplc="A12EEA86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93637AA"/>
    <w:multiLevelType w:val="hybridMultilevel"/>
    <w:tmpl w:val="92AECB3A"/>
    <w:lvl w:ilvl="0" w:tplc="5EB6D700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44587A"/>
    <w:multiLevelType w:val="hybridMultilevel"/>
    <w:tmpl w:val="2BCEFE36"/>
    <w:lvl w:ilvl="0" w:tplc="7B3E746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C55548F"/>
    <w:multiLevelType w:val="hybridMultilevel"/>
    <w:tmpl w:val="BC64CEE0"/>
    <w:lvl w:ilvl="0" w:tplc="FA6A37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2021-09-08T22:21:00Z</dcterms:created>
  <dcterms:modified xsi:type="dcterms:W3CDTF">2021-09-08T22:21:00Z</dcterms:modified>
</cp:coreProperties>
</file>